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01" w:rsidRPr="00BB7D2E" w:rsidRDefault="000B5B4D" w:rsidP="00BB7D2E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B7D2E" w:rsidRPr="00BB7D2E">
        <w:rPr>
          <w:rFonts w:ascii="Times New Roman" w:hAnsi="Times New Roman" w:cs="Times New Roman"/>
          <w:b/>
          <w:sz w:val="26"/>
          <w:szCs w:val="26"/>
        </w:rPr>
        <w:t>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 или иных пока</w:t>
      </w:r>
      <w:r w:rsidR="00BB7D2E">
        <w:rPr>
          <w:rFonts w:ascii="Times New Roman" w:hAnsi="Times New Roman" w:cs="Times New Roman"/>
          <w:b/>
          <w:sz w:val="26"/>
          <w:szCs w:val="26"/>
        </w:rPr>
        <w:t>зателей объектов теплоснабжения</w:t>
      </w:r>
      <w:r w:rsidR="00BB7D2E" w:rsidRPr="00BB7D2E">
        <w:rPr>
          <w:rFonts w:ascii="Times New Roman" w:hAnsi="Times New Roman" w:cs="Times New Roman"/>
          <w:b/>
          <w:sz w:val="26"/>
          <w:szCs w:val="26"/>
        </w:rPr>
        <w:t>, выявленных в процессе проведения технического обследования.</w:t>
      </w:r>
    </w:p>
    <w:p w:rsidR="00D10AE8" w:rsidRDefault="00BB7D2E" w:rsidP="00BB7D2E">
      <w:pPr>
        <w:tabs>
          <w:tab w:val="left" w:pos="265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Ретроспективные данные по основным технико-экономическим показателям по источникам теплоснабжения АО «Пензтеплоснабжение» предоставлены в таблице  </w:t>
      </w:r>
    </w:p>
    <w:p w:rsidR="00D10AE8" w:rsidRDefault="00D10AE8" w:rsidP="00D1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результатам рассмотрения технико-экономических показателей следует отметить, что:</w:t>
      </w:r>
    </w:p>
    <w:p w:rsidR="00D10AE8" w:rsidRDefault="00D10AE8" w:rsidP="00D1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●расход тепла на собственные нужды на производство тепловой энергии от полезного отпуска составляет по предприятию  -  </w:t>
      </w:r>
      <w:r w:rsidR="004D4EBA">
        <w:rPr>
          <w:rFonts w:ascii="Times New Roman" w:hAnsi="Times New Roman" w:cs="Times New Roman"/>
          <w:sz w:val="26"/>
          <w:szCs w:val="26"/>
        </w:rPr>
        <w:t>от 0,114% до 2,764%</w:t>
      </w:r>
    </w:p>
    <w:p w:rsidR="00BB7D2E" w:rsidRDefault="00D10AE8" w:rsidP="00D10A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●потери в тепловых сетях при передаче тепловой энергии от полезного отпуска </w:t>
      </w:r>
    </w:p>
    <w:p w:rsidR="00D10AE8" w:rsidRDefault="00D10AE8" w:rsidP="00D1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4D4EB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EBA">
        <w:rPr>
          <w:rFonts w:ascii="Times New Roman" w:hAnsi="Times New Roman" w:cs="Times New Roman"/>
          <w:sz w:val="26"/>
          <w:szCs w:val="26"/>
        </w:rPr>
        <w:t>от 1,5% до 61,3 %.</w:t>
      </w:r>
      <w:bookmarkStart w:id="0" w:name="_GoBack"/>
      <w:bookmarkEnd w:id="0"/>
    </w:p>
    <w:p w:rsidR="00D10AE8" w:rsidRPr="00D10AE8" w:rsidRDefault="00D10AE8" w:rsidP="00D1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D10AE8" w:rsidRPr="00D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A1"/>
    <w:rsid w:val="000B5B4D"/>
    <w:rsid w:val="004D4EBA"/>
    <w:rsid w:val="00791FA1"/>
    <w:rsid w:val="009B4001"/>
    <w:rsid w:val="00BB7D2E"/>
    <w:rsid w:val="00D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Колесников Валерий Владимирович</cp:lastModifiedBy>
  <cp:revision>4</cp:revision>
  <dcterms:created xsi:type="dcterms:W3CDTF">2019-02-07T11:22:00Z</dcterms:created>
  <dcterms:modified xsi:type="dcterms:W3CDTF">2019-02-13T05:55:00Z</dcterms:modified>
</cp:coreProperties>
</file>